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0FB1" w14:textId="77777777" w:rsidR="00CC4539" w:rsidRDefault="00CC4539" w:rsidP="00CC4539">
      <w:pPr>
        <w:spacing w:before="120" w:after="120" w:line="360" w:lineRule="auto"/>
        <w:jc w:val="center"/>
        <w:rPr>
          <w:rFonts w:ascii="Arial" w:hAnsi="Arial" w:cs="Arial"/>
          <w:b/>
          <w:bCs/>
          <w:sz w:val="28"/>
          <w:szCs w:val="28"/>
        </w:rPr>
      </w:pPr>
      <w:r>
        <w:rPr>
          <w:noProof/>
        </w:rPr>
        <w:drawing>
          <wp:inline distT="0" distB="0" distL="0" distR="0" wp14:anchorId="3C145F73" wp14:editId="749E8189">
            <wp:extent cx="1457960" cy="133350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457960" cy="1333500"/>
                    </a:xfrm>
                    <a:prstGeom prst="rect">
                      <a:avLst/>
                    </a:prstGeom>
                    <a:ln>
                      <a:noFill/>
                    </a:ln>
                    <a:extLst>
                      <a:ext uri="{53640926-AAD7-44D8-BBD7-CCE9431645EC}">
                        <a14:shadowObscured xmlns:a14="http://schemas.microsoft.com/office/drawing/2010/main"/>
                      </a:ext>
                    </a:extLst>
                  </pic:spPr>
                </pic:pic>
              </a:graphicData>
            </a:graphic>
          </wp:inline>
        </w:drawing>
      </w:r>
    </w:p>
    <w:p w14:paraId="6485EC89" w14:textId="3EF0E80D"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Pr>
          <w:rFonts w:ascii="Arial" w:hAnsi="Arial" w:cs="Arial"/>
          <w:b/>
          <w:bCs/>
          <w:sz w:val="28"/>
          <w:szCs w:val="28"/>
        </w:rPr>
        <w:t>Childcare practice policy</w:t>
      </w:r>
    </w:p>
    <w:p w14:paraId="448C8317" w14:textId="6F2FB9A6"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09.1-09.15 Childcare practice</w:t>
      </w:r>
      <w:r w:rsidRPr="0049232B">
        <w:rPr>
          <w:b w:val="0"/>
          <w:sz w:val="22"/>
          <w:szCs w:val="22"/>
        </w:rPr>
        <w:t xml:space="preserve">, this policy was adopted by </w:t>
      </w:r>
      <w:r w:rsidR="00CC4539">
        <w:rPr>
          <w:b w:val="0"/>
          <w:i/>
          <w:iCs/>
          <w:sz w:val="22"/>
          <w:szCs w:val="22"/>
        </w:rPr>
        <w:t>Blunsdon pre-school on 30/09/21</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5D80C5E7" w:rsidR="009D08F3" w:rsidRPr="0008611F" w:rsidRDefault="00CC4539"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lastRenderedPageBreak/>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lastRenderedPageBreak/>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AFB6" w14:textId="77777777" w:rsidR="00926318" w:rsidRDefault="00926318" w:rsidP="00E07382">
      <w:r>
        <w:separator/>
      </w:r>
    </w:p>
  </w:endnote>
  <w:endnote w:type="continuationSeparator" w:id="0">
    <w:p w14:paraId="71ED51B6" w14:textId="77777777" w:rsidR="00926318" w:rsidRDefault="00926318" w:rsidP="00E07382">
      <w:r>
        <w:continuationSeparator/>
      </w:r>
    </w:p>
  </w:endnote>
  <w:endnote w:type="continuationNotice" w:id="1">
    <w:p w14:paraId="08ECF1CD" w14:textId="77777777" w:rsidR="00926318" w:rsidRDefault="0092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D13F" w14:textId="77777777" w:rsidR="00926318" w:rsidRDefault="00926318" w:rsidP="00E07382">
      <w:r>
        <w:separator/>
      </w:r>
    </w:p>
  </w:footnote>
  <w:footnote w:type="continuationSeparator" w:id="0">
    <w:p w14:paraId="3140A609" w14:textId="77777777" w:rsidR="00926318" w:rsidRDefault="00926318" w:rsidP="00E07382">
      <w:r>
        <w:continuationSeparator/>
      </w:r>
    </w:p>
  </w:footnote>
  <w:footnote w:type="continuationNotice" w:id="1">
    <w:p w14:paraId="4A24ABF7" w14:textId="77777777" w:rsidR="00926318" w:rsidRDefault="00926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26318"/>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4539"/>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cp:lastModifiedBy>
  <cp:revision>2</cp:revision>
  <cp:lastPrinted>2011-11-21T12:20:00Z</cp:lastPrinted>
  <dcterms:created xsi:type="dcterms:W3CDTF">2021-10-05T09:02:00Z</dcterms:created>
  <dcterms:modified xsi:type="dcterms:W3CDTF">2021-10-05T09:02:00Z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